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Phật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57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大方廣佛華嚴經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十一）淨行品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điểm: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2005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Bửu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Hòa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duyệt: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Phong,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</w:t>
      </w:r>
    </w:p>
    <w:p w:rsidR="001E4ECB" w:rsidRPr="008A55C1" w:rsidRDefault="001E4ECB" w:rsidP="00551DFD">
      <w:pPr>
        <w:spacing w:line="240" w:lineRule="auto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1575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mười: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Dĩ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tẩm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tức,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đắc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an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ổn,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loạn.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以時寢息。當願眾生。身得安隱。心無動亂。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ổn,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loạn).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tể,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tĩnh,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máy.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“thọ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thường”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(tuổi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quân)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rút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ngắn.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[khi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còn]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kỳ]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(Kalpa)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kỳ]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danh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xưng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(Bhadrakalpa)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thế”,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ang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chết]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[khiến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khấu.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bớt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tuổi],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giảm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hy”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hiếm).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“Cỗ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máy”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khéo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“dĩ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tẩm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tức”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時辰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“lục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“Lục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đêm.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Tý,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Tỵ,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Ngọ,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Mùi,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Dậu,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Tây]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“tiểu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thời”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小時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hời”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(nhật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“thời”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dạ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[tối]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[sáng]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dậy.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nề,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nổi!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ngơi.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Đài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Loan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rưỡi.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sài,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lợp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cỏ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ken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-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măng,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sài.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tranh: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nước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[hoàn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tre,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thủng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lóng,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đèn,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tối.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thắp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nhỏ.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[tối]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dậy.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dậy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khóa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sáng.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đèn,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sóc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kiệm.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bữa,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lạy.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tĩnh.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[thời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chế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định]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nghị: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dậy.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[Ngài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lớn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tuổi]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dậy.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“ngủ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sớm,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dậy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sớm”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[sự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khoái.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sạch.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bò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ngắc;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“Xuân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trưởng,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thâu,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Đông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tàng”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mùa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mùa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tàng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sạch,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mùa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[sự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mẽ.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giận.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giận,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nhịn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yếu,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hòa,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sướng.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sung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mãn,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hoan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hợp?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lỗi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sướng.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Cang: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ngã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ngã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(tướng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khác)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khuyết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điểm?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ghét.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ghét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“tùy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tánh”,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“tùy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”,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“Đương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ổn,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loạn”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ổn,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loạn).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uyên.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(“phần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bữa.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đi]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乘願再來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mừng,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giận,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buồn,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diễn,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ổn”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tĩnh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tọa,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đảo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đơn”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不倒單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ngặt,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五蓋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nghê.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phụ.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móc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móc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năm],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rỉ,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hoại.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hoạt.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loạn”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tể.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“Động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loạn”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mắc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bớt!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iều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“Học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ập”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ngớt,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mắc,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“Buông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mảy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may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luyến.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Hễ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luyến,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xuống!”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Tân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Indonesia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hình,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huyễn,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luyến,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hễ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nghèo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túng,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trầy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luyến,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luyến.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[tham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luyến]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luyến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thuẫn.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rẽ.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“chúng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thệ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môn,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mắc,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nổi?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ấy],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thẹn,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trượng!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變體文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變化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Style w:val="FootnoteReference"/>
          <w:rFonts w:ascii="Times New Roman" w:eastAsia="Times New Roman" w:hAnsi="Times New Roman"/>
          <w:noProof w:val="0"/>
          <w:sz w:val="28"/>
          <w:szCs w:val="28"/>
        </w:rPr>
        <w:footnoteReference w:id="1"/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-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điển]?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ích,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lành!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[xem,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khăn!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lối]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[lối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Phồn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Phồn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Đỉnh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Khải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Pr="008A55C1">
        <w:rPr>
          <w:rStyle w:val="FootnoteReference"/>
          <w:rFonts w:ascii="Times New Roman" w:eastAsia="Times New Roman" w:hAnsi="Times New Roman"/>
          <w:noProof w:val="0"/>
          <w:sz w:val="28"/>
          <w:szCs w:val="28"/>
          <w:lang w:val="en-US"/>
        </w:rPr>
        <w:footnoteReference w:id="2"/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Khải).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[Giản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bằng]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nguệch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nguệch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thị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Khải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ngắn,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dân.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[ngay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lòng.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mắc,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bút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(bút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Bic)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nguệch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hỏi]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thụ!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lợi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ích,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lợi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ích”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nguệch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lọt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nhiêu?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phương.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trò,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trò,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“hạt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Quy],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khoảng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Vòng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chọn],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bớt,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mở.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dỗ.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chọn]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tích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oằng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“đầu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sào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thước,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tiến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thêm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bước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nữa”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rồi!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**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*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mốt: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Thùy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miên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thỉ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ngụ,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giác,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châu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cố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phương.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睡眠始寤。當願眾生。一切智覺。周顧十方。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vừa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thức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nhìn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khắp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phương).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lượt.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(Sớ)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giả,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duy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tề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minh,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ức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diệc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hiểu.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nhật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thỉ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ký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nhĩ,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dư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nhiên.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疏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一切智覺者，非唯三世齊明，抑亦十方洞曉，一日始終既爾，餘時類然。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Sớ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rõ,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mạch.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vậy).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“Bồ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miễn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bức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bách”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bách).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nghê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châu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cố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phương”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tề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minh”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“tam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“cụ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túc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lực,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(đủ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túc,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ổn,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loạn”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ổn,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loạn)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“hoành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phương,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thụ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tế”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rẽ,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nhé!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muội,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thời],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“chuyển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ngộ,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thánh,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“giáo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hóa”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“Giáo”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dỗ,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đợi,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dắt,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[trọn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vẹn]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luyến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-l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la-sát,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Internet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vực,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liên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Kinh],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nước.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phiên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dịch.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lũy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gỡ.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nhỏ.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chãi,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Úc,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mảng,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“chỉ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止語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tĩnh.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DVD.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vòi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thay!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dường,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lòng,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nhé!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bàn!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[chủ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nhỏ.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mẫu.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đảm.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tĩnh,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mẫu.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[lều]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húng.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gìn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phòng,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Mông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báo!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ngặt.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dịp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quên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lỗi,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trưởng,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thẳm,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ủng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được?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độc”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慎獨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“cử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xích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minh”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nối.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châu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cố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phương”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“chúng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thệ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môn,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lâu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dài”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ròng.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ròng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“thông”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thông,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thông”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ra],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Thiền,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Thiền,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Mật?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phế.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thiếu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môn,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vâng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“Chỉ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ngữ”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Thiền.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thệ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giỏi,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lúc],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thay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đổi,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thuật;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thâm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môn”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“khác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nghề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núi”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thỉ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ký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nhĩ”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ngày”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lòng.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mẫu,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phép,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(sách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Yếu.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giải].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rườm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bớt,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“tùy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隨文入觀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“biến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chất”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tầm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luật].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Quân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huyền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nhị.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“đã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hành!”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nhận]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xứ,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hoạch,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mẻ.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phùng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sảng”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khoái).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sướng,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ão.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trừ,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luyến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minh.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mạnh,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rỗi,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hẳn.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1576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結歎因所成益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lượt.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Tử!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Nhược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tắc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hoạch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thắng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diệu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ma,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  <w:lang w:val="en-US"/>
        </w:rPr>
        <w:t>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hạm,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  <w:lang w:val="en-US"/>
        </w:rPr>
        <w:t>-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môn,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  <w:lang w:val="en-US"/>
        </w:rPr>
        <w:t>B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à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  <w:lang w:val="en-US"/>
        </w:rPr>
        <w:t>-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la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  <w:lang w:val="en-US"/>
        </w:rPr>
        <w:t>-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môn,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Càn-thát-bà,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A-tu-la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đẳng,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cập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dĩ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Văn,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Giác,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động.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佛子。若諸菩薩如是用心。則獲一切勝妙功德。一切世間諸天魔梵沙門婆羅門乾闥婆阿修羅等。及以一切聲聞緣覺。所不能動。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Tử!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thù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thắng,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nhiệm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mầu,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ma,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Phạm,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sa-môn,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B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à-la-môn,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Càn-thát-bà,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A-tu-la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v.v…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Văn,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nhớ,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khéo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Quốc,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[ngài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Thuận]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Xứ.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Xứ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Nghiêm,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Xứ.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cốt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lõi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“Nhược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vật,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tắc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“vĩ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mô,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mô”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(macroscopic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scale)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(microscopic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scale)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hạn)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xúc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ấy],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[do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này],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mẫu,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đẹ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“Bồ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“tắc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hoạch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thắng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diệu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thắng,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mầu).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“Thắng”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thắng,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“diệu”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一切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“Thanh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Văn,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lộ].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“Thắng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diệu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được?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thương!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“Trong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cửa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bỏ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xích,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cấp.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đắc,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đắc,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cấp,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xa!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cặn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này].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tìm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Thiền,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iớ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“giới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oai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“oai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Oai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móc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kỷ”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sẻ,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rốt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sót]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dắt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nghèo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hèn,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giàu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hoặc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thuyết,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máu,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rỗng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tuếch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tuềnh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toang!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cực.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cực.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mắn!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chép!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nhịn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tỉnh.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triển,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[bắt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trục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trặc,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bắt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triển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2000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Lịch.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2000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2100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2006.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2100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…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cường,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cường,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sách,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đậu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DVD,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DVD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đoạn,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Ký.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DVD,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sẻ.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“chẳng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sanh”,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DVD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“Vì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nó”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thịt?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“khóa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trộm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cắp,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dâm,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rượu,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cậy!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bẵng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iều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phúc,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bằng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tiếc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tài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liệu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đáng!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miệng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nổi?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điểm;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功過格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bẵng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lâu?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kéo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lỡ!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“hàng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bố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dung,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bố”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nữa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iện.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nguyệt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Ký.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“quý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đủ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tập”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môn,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lâu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dài”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ròng,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ròng,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“xúc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bàng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thông”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觸類旁通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diện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dịch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hạnh”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洒心易行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hòng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nhiễm,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thỉu,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thỉ.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rửa?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Ký,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rửa,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ràng: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cử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nặng,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trừ.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nét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rỡ.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nhé!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vẻ,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hệt,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“luồng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sóng”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quang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cỏ,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[kể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“từ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trường”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ngồi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đổi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sướng,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sợ,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đảo,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diệu!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học!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siêng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gắng,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xấu.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khổ.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iều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tắc,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nước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quốc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tràng.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hữu,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vóc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phục.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[kiến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giải]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đồng.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vâng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khác.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bậc!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“tri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ta”.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ấy]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“Tánh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khiếm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khuyết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lộ!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hảo,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quyết.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bỏng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cắm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rễ,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nhìn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đẹp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mắt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lắm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rụi!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mầm,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thụ.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phút!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***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lắm: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(Sớ)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tử,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nhược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hạ.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疏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第三佛子，若諸菩薩下。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Sớ: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tử!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Tát…”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đi).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“Hạ”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Tử!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Nhược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(Sớ)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Kết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thán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ích.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疏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結歎因所成益。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Sớ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Tổng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kết,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lợi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ích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bởi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ấy).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thắng,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nhiệm.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tiếp: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(Sớ)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Nhược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thượng,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tâm.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Nhược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thử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tắc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nội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tề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viên,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ngoại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động,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trí.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Cố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thiên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động,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quán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bi,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cố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Nhị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Thừa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động.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32"/>
          <w:szCs w:val="32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疏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若能如上，為善用心，若此用心，則內德齊圓，外不能動。心游大智，故人天不能動。心冠大悲，故二乘不能動。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Sớ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[thực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trọn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vẹn]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khéo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tâm.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ắt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vẹn,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ngoài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trụ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trí.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động.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trùm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lấp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bởi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Thừa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nhé!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vẹn,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sắp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được].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sa-môn,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à-la-môn,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Càn-thát-bà,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A-tu-la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nhập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khuyết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lợi,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nói: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(Sớ)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nhị.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thử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đẳng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hoặc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loạn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cố.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疏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不動有二。一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</w:rPr>
        <w:t>,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修行時，此等不能惑亂故。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Sớ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“Bất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động”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điều.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[khiến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nhân]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hoặc,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nhiễu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loạn).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HanWang WeiBeiMedium-Gb5" w:eastAsia="HanWang WeiBeiMedium-Gb5" w:cs="Calibri" w:hint="eastAsia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“Hoặc”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惑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(Sớ)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Nhị,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hy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bỉ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cố.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疏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 w:eastAsia="zh-TW"/>
        </w:rPr>
        <w:t>二、不希彼故。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Sớ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hai,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mong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ấy).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yếu,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ấy].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ngữ,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ngữ,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ngữ,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dối,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lạ”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tràng.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“phong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tàn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niên”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風燭殘年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đuốc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gió),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đùa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bé,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hiếm!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chiếm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nửa,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quyết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DVD,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copy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tháng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hình,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“trường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huân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Ký.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Ký,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sâu.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ổn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thỏa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bắt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“sự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bội”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ích,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“quý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sạch.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hẳn,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giờ.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xạ,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ràng: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Nam-mô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lỗi,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hối.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cốt,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xá-lợi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xá-lợi,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tòa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xá-lợi,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Truyện,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này: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(Luận)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Dĩ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thượng,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dĩ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thử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bách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tứ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chủng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đốn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phiên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bách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tứ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chủng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論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已上以世間有此一百四十一種事法。頓翻一百四十一種大願。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mặt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nhanh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đổi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việc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ngần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“đốn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phiên”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頓翻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“tiệm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phiên”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漸翻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dần).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xúc,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ngoài.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(Luận)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Tín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nội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論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用成十信內修行之心。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[các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ấy]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Tín).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(Luận)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Tuy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Trụ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dĩ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hậu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ngũ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nội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hải.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論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雖是有為之心，能成十住已後五位之內理智大悲之海。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biển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Trụ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đi).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yếu!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Hướng,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8A55C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入位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Hiền,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Thánh),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nhớ,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“nhập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vị”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nhập?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ựa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Trụ”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(chứng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Trụ).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“Trụ”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trừ.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cấp?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cặn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cấp.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đẳng.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“bốn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cõi,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bậc,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phẩm”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lâu?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A-tăng-kỳ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rút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A-tăng-kỳ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ngần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may.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lưỡng,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tể,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dắt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khéo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bạch.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“tiêu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thụ.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bệnh;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bệnh;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Chướng!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thú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hắc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Indonesia,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tầm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(Luận)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vạn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hải,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giai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thử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bách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tứ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thắng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cố.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論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入位萬行之海，皆由此一百四十大願勝上緣力之所能成故。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Biển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vạn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thù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thắng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“Thắng”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thắng,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“thượng”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(Luận)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Nhược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thử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sở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thoát,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giai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Văn,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Độc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hạnh.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論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若初發心菩薩，無此之願，所修解脫，皆成聲聞獨覺之行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  <w:lang w:val="en-US"/>
        </w:rPr>
        <w:t xml:space="preserve"> 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sơ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thoát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Văn,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đẹp.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lợi.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(Luận)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đản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duyên.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論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設是菩薩，但生淨土，無成佛緣。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(Luận)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thử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Tát.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論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為此教中發心菩薩。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[vì]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(Luận)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Tất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cánh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thử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vi,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kỳ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dã.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論</w:t>
      </w:r>
      <w:r w:rsidRPr="008A55C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8A55C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畢竟達此有為，成其理智如也。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8A55C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Luận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Rốt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đều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như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).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yếu.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xạ,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tộc,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Long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Phòng.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“Kinh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Bổn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Nghiêm”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đâu?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-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-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diệu!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dẫn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huỵch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toẹt,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nửa.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rườm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thôi,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thỉnh.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lượt,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lời;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sướng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uổng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già,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cao!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nhớ,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uổng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vụn.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trang,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nhỏ.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khảo.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vũ,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lớn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chứ,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[quyết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định],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yên,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tưởng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kiểu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tưởng.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“sanh”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gợi,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khởi,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lại.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nữa,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huống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hồ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trất,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dứt,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Huấn,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vun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quén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bền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vờ,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vờ,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ngay!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chê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trách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đẹp.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ngô,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kẻ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kiêu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căng,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ai,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“Nếu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thật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đạo,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lỗi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gian”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8A55C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[phán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định]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khăn.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chăng?</w:t>
      </w:r>
    </w:p>
    <w:p w:rsidR="001E4ECB" w:rsidRPr="008A55C1" w:rsidRDefault="001E4ECB" w:rsidP="008A55C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thừng,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buộc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tài,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nghê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ngục.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chặt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thoát.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lôi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kéo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điều,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nữa!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bái,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ơn,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nêu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gương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mọi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thấy.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lễ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bái,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cảm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ơn,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nhục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8A55C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tắt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thầ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noProof w:val="0"/>
          <w:sz w:val="28"/>
          <w:szCs w:val="28"/>
        </w:rPr>
        <w:t>diệu!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Phật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một,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1E4ECB" w:rsidRPr="008A55C1" w:rsidRDefault="001E4ECB" w:rsidP="008A55C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Phần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57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8A55C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hết</w:t>
      </w:r>
      <w:bookmarkStart w:id="0" w:name="_PictureBullets"/>
      <w:bookmarkEnd w:id="0"/>
    </w:p>
    <w:sectPr w:rsidR="00C360C0" w:rsidRPr="008A55C1" w:rsidSect="004D7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4ECB" w:rsidRDefault="001E4ECB">
      <w:pPr>
        <w:spacing w:line="240" w:lineRule="auto"/>
      </w:pPr>
      <w:r>
        <w:separator/>
      </w:r>
    </w:p>
  </w:endnote>
  <w:endnote w:type="continuationSeparator" w:id="0">
    <w:p w:rsidR="001E4ECB" w:rsidRDefault="001E4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anWang WeiBeiMedium-Gb5">
    <w:altName w:val="Microsoft JhengHei"/>
    <w:charset w:val="88"/>
    <w:family w:val="auto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4ECB" w:rsidRDefault="001E4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4ECB" w:rsidRPr="00176E36" w:rsidRDefault="001E4ECB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4ECB" w:rsidRPr="00176E36" w:rsidRDefault="001E4ECB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4ECB" w:rsidRDefault="001E4ECB">
      <w:pPr>
        <w:spacing w:line="240" w:lineRule="auto"/>
      </w:pPr>
      <w:r>
        <w:separator/>
      </w:r>
    </w:p>
  </w:footnote>
  <w:footnote w:type="continuationSeparator" w:id="0">
    <w:p w:rsidR="001E4ECB" w:rsidRDefault="001E4ECB">
      <w:pPr>
        <w:spacing w:line="240" w:lineRule="auto"/>
      </w:pPr>
      <w:r>
        <w:continuationSeparator/>
      </w:r>
    </w:p>
  </w:footnote>
  <w:footnote w:id="1">
    <w:p w:rsidR="001E4ECB" w:rsidRPr="00C360C0" w:rsidRDefault="001E4ECB" w:rsidP="00C360C0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Bát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Gia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Tống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lừng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danh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về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tản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Tống,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tức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Dũ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(nổi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tiếng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với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Xương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Lê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Tập),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Liễu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Nguyên,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Dương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Tu,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Tuân,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Thức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(Tô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Đông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Pha),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Triệt,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Vương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Thạch,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Tăng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Củng.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số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đó,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chỉ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Dũ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Liễu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Nguyên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người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người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còn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lại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đều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sống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Tống.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Đặc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biệt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Tuân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hai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Thức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đều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nổi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tiếng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chương.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Cô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gái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Tiểu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Muội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cũng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rất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nổi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tiếng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vì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tài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mẫn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tiệp.</w:t>
      </w:r>
    </w:p>
  </w:footnote>
  <w:footnote w:id="2">
    <w:p w:rsidR="001E4ECB" w:rsidRPr="008A55C1" w:rsidRDefault="001E4ECB" w:rsidP="00C360C0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Đây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Hán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qua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đại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Sớm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nhất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Giáp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Cốt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</w:t>
      </w:r>
      <w:r w:rsidRPr="00C360C0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甲骨文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)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tức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tự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khắc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trên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mảnh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xương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thú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hoặc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mai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rùa.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Đa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số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từ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chỉ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ở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Nam,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tự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từ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Thương,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còn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thể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rõ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nét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tượng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hình.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Nội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dung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Giáp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Cốt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đa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số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nói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về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thiên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địa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lý,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khí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tượng…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nên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còn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Chiêm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Bốc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Tự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tự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để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bói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toán).</w:t>
      </w:r>
    </w:p>
    <w:p w:rsidR="001E4ECB" w:rsidRPr="008A55C1" w:rsidRDefault="001E4ECB" w:rsidP="00C360C0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Chung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Đỉnh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</w:t>
      </w:r>
      <w:r w:rsidRPr="00C360C0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鐘鼎文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)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còn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Kim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hoặc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Minh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khắc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trên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vật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dụng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bằng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đồng,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xuất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từ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Thương,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thịnh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nhất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dưới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Châu,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ghi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chép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sự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liên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quan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đến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tầng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lớp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quý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tộc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đương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thời,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cúng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tế,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chinh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phạt,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sắc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phong,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bắn…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Chung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Đỉnh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đã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điệu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nhiều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hơn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Giáp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Cốt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đã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mạo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gần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giống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về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sau.</w:t>
      </w:r>
    </w:p>
    <w:p w:rsidR="001E4ECB" w:rsidRPr="008A55C1" w:rsidRDefault="001E4ECB" w:rsidP="00C360C0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</w:t>
      </w:r>
      <w:r w:rsidRPr="00C360C0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大篆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)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bắt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đầu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sử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dụng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Tây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Châu,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tương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truyền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Thái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Sử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Trửu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(sử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quan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Châu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Tuyên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Vương)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sáng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chế.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Hiểu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theo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nghĩa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rộng,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tất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cả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trước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Tiểu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sáng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tạo,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Khoa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Đẩu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trông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giống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nòng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nọc),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Điểu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Trùng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giống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vết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chân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chim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hoặc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giun)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v.v..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Hiểu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đơn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giản,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Chung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Đỉnh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đã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cải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biến,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phức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tạp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hơn.</w:t>
      </w:r>
    </w:p>
    <w:p w:rsidR="001E4ECB" w:rsidRPr="008A55C1" w:rsidRDefault="001E4ECB" w:rsidP="00C360C0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Tiểu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</w:t>
      </w:r>
      <w:r w:rsidRPr="00C360C0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小篆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)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còn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Tần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quy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định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dưới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Tần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Thủy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Hoàng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nhằm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thống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nhất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viết,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đơn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giản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hóa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tương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truyền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thừa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tướng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Lý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sáng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chế.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Tiểu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chủ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yếu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dùng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sách,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bài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khắc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trên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chuông,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đỉnh,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bia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còn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Lệ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dùng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mệnh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lệnh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ban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bố,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hoặc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ghi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chép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thông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thường.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Tiểu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qua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sự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biến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đổi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nhiều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thế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hệ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nay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thường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dùng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để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khắc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ấn.</w:t>
      </w:r>
    </w:p>
    <w:p w:rsidR="001E4ECB" w:rsidRPr="008A55C1" w:rsidRDefault="001E4ECB" w:rsidP="00C360C0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Lệ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</w:t>
      </w:r>
      <w:r w:rsidRPr="00C360C0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隸書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)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sinh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từ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Tiểu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dùng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sự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vụ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thường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ngày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vì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khó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thể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nhanh.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Lệ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vuông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vắn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gần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Tiểu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Triện,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mềm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mại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hơn.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Lệ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thịnh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nhất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Hán.</w:t>
      </w:r>
    </w:p>
    <w:p w:rsidR="001E4ECB" w:rsidRPr="008A55C1" w:rsidRDefault="001E4ECB" w:rsidP="00C360C0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chân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phương,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đủ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nét,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ngay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ngắn,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Khải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</w:t>
      </w:r>
      <w:r w:rsidRPr="00C360C0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楷書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),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mềm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mại,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nhã,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hòa,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cân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đối,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dễ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đọc,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biểu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lộ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sự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trọng.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</w:t>
      </w:r>
      <w:r w:rsidRPr="00C360C0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行書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)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gần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giống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Khải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thể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bớt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nét,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tháu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hơn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tiện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ghi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chép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nhanh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chóng,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hay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dùng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trong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bản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không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chính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thức.</w:t>
      </w:r>
    </w:p>
    <w:p w:rsidR="001E4ECB" w:rsidRPr="00C360C0" w:rsidRDefault="001E4ECB" w:rsidP="00C360C0">
      <w:pPr>
        <w:pStyle w:val="FootnoteText"/>
        <w:jc w:val="both"/>
        <w:rPr>
          <w:lang w:val="en-US"/>
        </w:rPr>
      </w:pP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Thảo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phóng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khoáng,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đơn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giản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hóa,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nhiều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theo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Khải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phải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nhiều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nét,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bằng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Thảo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thì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chỉ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cần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nét.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Thảo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dùng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tốc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ký,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hoặc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360C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4ECB" w:rsidRDefault="001E4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4ECB" w:rsidRDefault="001E4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4ECB" w:rsidRDefault="001E4E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6"/>
    <w:rsid w:val="001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15562-A671-48CA-8E57-8D4DBFCF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F64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333333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tgc">
    <w:name w:val="_tgc"/>
  </w:style>
  <w:style w:type="character" w:customStyle="1" w:styleId="st1">
    <w:name w:val="st1"/>
    <w:basedOn w:val="DefaultParagraphFont"/>
    <w:rsid w:val="00CB439B"/>
  </w:style>
  <w:style w:type="character" w:styleId="Hyperlink">
    <w:name w:val="Hyperlink"/>
    <w:basedOn w:val="Normal"/>
    <w:uiPriority w:val="99"/>
    <w:unhideWhenUsed/>
    <w:rsid w:val="00CB439B"/>
    <w:rPr>
      <w:color w:val="0000FF"/>
      <w:u w:val="single"/>
    </w:rPr>
  </w:style>
  <w:style w:type="character" w:styleId="FollowedHyperlink">
    <w:name w:val="FollowedHyperlink"/>
    <w:basedOn w:val="Normal"/>
    <w:uiPriority w:val="99"/>
    <w:semiHidden/>
    <w:unhideWhenUsed/>
    <w:rsid w:val="00CB439B"/>
    <w:rPr>
      <w:color w:val="800080"/>
      <w:u w:val="single"/>
    </w:rPr>
  </w:style>
  <w:style w:type="character" w:styleId="Emphasis">
    <w:name w:val="Emphasis"/>
    <w:basedOn w:val="Normal"/>
    <w:uiPriority w:val="20"/>
    <w:qFormat/>
    <w:rsid w:val="00CF56D8"/>
    <w:rPr>
      <w:i/>
      <w:iCs/>
    </w:rPr>
  </w:style>
  <w:style w:type="character" w:customStyle="1" w:styleId="Heading1Char">
    <w:name w:val="Heading 1 Char"/>
    <w:link w:val="Heading1"/>
    <w:uiPriority w:val="9"/>
    <w:rsid w:val="00F6441E"/>
    <w:rPr>
      <w:rFonts w:ascii="Times New Roman" w:eastAsia="Times New Roman" w:hAnsi="Times New Roman" w:cs="Times New Roman"/>
      <w:b/>
      <w:bCs/>
      <w:noProof/>
      <w:color w:val="333333"/>
      <w:kern w:val="36"/>
      <w:sz w:val="48"/>
      <w:szCs w:val="48"/>
      <w:lang w:val="vi-VN"/>
    </w:rPr>
  </w:style>
  <w:style w:type="character" w:customStyle="1" w:styleId="watch-title">
    <w:name w:val="watch-title"/>
    <w:rsid w:val="00F6441E"/>
    <w:rPr>
      <w:sz w:val="24"/>
      <w:szCs w:val="24"/>
    </w:rPr>
  </w:style>
  <w:style w:type="character" w:customStyle="1" w:styleId="titletitle">
    <w:name w:val="title_title"/>
    <w:rsid w:val="00F6441E"/>
  </w:style>
  <w:style w:type="character" w:customStyle="1" w:styleId="unicode">
    <w:name w:val="unicode"/>
    <w:rsid w:val="00F6441E"/>
  </w:style>
  <w:style w:type="character" w:styleId="BookTitle">
    <w:name w:val="Book Title"/>
    <w:basedOn w:val="Normal"/>
    <w:uiPriority w:val="33"/>
    <w:qFormat/>
    <w:rsid w:val="00F6441E"/>
    <w:rPr>
      <w:b/>
      <w:bCs/>
      <w:i/>
      <w:iC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41E"/>
    <w:pPr>
      <w:suppressAutoHyphens/>
      <w:spacing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EndnoteTextChar">
    <w:name w:val="Endnote Text Char"/>
    <w:link w:val="EndnoteText"/>
    <w:uiPriority w:val="99"/>
    <w:semiHidden/>
    <w:rsid w:val="00F6441E"/>
    <w:rPr>
      <w:rFonts w:ascii="Times New Roman" w:eastAsia="SimSun" w:hAnsi="Times New Roman" w:cs="Times New Roman"/>
      <w:noProof/>
      <w:lang w:val="vi-VN" w:eastAsia="zh-CN"/>
    </w:rPr>
  </w:style>
  <w:style w:type="character" w:styleId="EndnoteReference">
    <w:name w:val="endnote reference"/>
    <w:basedOn w:val="Normal"/>
    <w:uiPriority w:val="99"/>
    <w:semiHidden/>
    <w:unhideWhenUsed/>
    <w:rsid w:val="00F6441E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F6441E"/>
    <w:pPr>
      <w:spacing w:before="200" w:after="160" w:line="259" w:lineRule="auto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6441E"/>
    <w:rPr>
      <w:rFonts w:cs="Times New Roman"/>
      <w:i/>
      <w:iCs/>
      <w:noProof/>
      <w:color w:val="404040"/>
      <w:sz w:val="22"/>
      <w:szCs w:val="22"/>
      <w:lang w:val="vi-VN"/>
    </w:rPr>
  </w:style>
  <w:style w:type="character" w:customStyle="1" w:styleId="auto-style1">
    <w:name w:val="auto-style1"/>
    <w:rsid w:val="00F6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39A4-62A0-409C-82C5-434EE418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15202</Words>
  <Characters>86654</Characters>
  <Application>Microsoft Office Word</Application>
  <DocSecurity>0</DocSecurity>
  <Lines>722</Lines>
  <Paragraphs>203</Paragraphs>
  <ScaleCrop>false</ScaleCrop>
  <Company/>
  <LinksUpToDate>false</LinksUpToDate>
  <CharactersWithSpaces>101653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